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4AC9DF8D" w:rsidR="003644FB" w:rsidRDefault="00AD269D">
      <w:bookmarkStart w:id="0" w:name="OLE_LINK19"/>
      <w:bookmarkStart w:id="1" w:name="OLE_LINK20"/>
      <w:r w:rsidRPr="00AD269D">
        <w:rPr>
          <w:i/>
        </w:rPr>
        <w:t xml:space="preserve">Version </w:t>
      </w:r>
      <w:r w:rsidR="003A1F5B">
        <w:rPr>
          <w:i/>
        </w:rPr>
        <w:t>14/10/2015</w:t>
      </w:r>
      <w:r w:rsidRPr="00AD269D">
        <w:rPr>
          <w:i/>
        </w:rPr>
        <w:t xml:space="preserve"> - V1.1</w:t>
      </w:r>
      <w:r w:rsidR="00B32B71">
        <w:rPr>
          <w:i/>
        </w:rPr>
        <w:t xml:space="preserve"> Draft </w:t>
      </w:r>
      <w:bookmarkEnd w:id="0"/>
      <w:bookmarkEnd w:id="1"/>
      <w:r w:rsidR="006E6C86">
        <w:rPr>
          <w:i/>
        </w:rPr>
        <w:t>3</w:t>
      </w:r>
      <w:r w:rsidR="003A1F5B">
        <w:rPr>
          <w:i/>
        </w:rPr>
        <w:t>.1</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3D92107F" w:rsidR="00AD269D" w:rsidRPr="00AD269D" w:rsidRDefault="00AD269D">
      <w:pPr>
        <w:rPr>
          <w:color w:val="FF0000"/>
        </w:rPr>
      </w:pPr>
      <w:bookmarkStart w:id="4" w:name="OLE_LINK3"/>
      <w:bookmarkStart w:id="5" w:name="OLE_LINK4"/>
      <w:r>
        <w:rPr>
          <w:color w:val="FF0000"/>
        </w:rPr>
        <w:t xml:space="preserve">Note: As DwC-A files may include non-freshwater </w:t>
      </w:r>
      <w:r w:rsidR="003A1F5B">
        <w:rPr>
          <w:color w:val="FF0000"/>
        </w:rPr>
        <w:t xml:space="preserve">and fossil </w:t>
      </w:r>
      <w:r>
        <w:rPr>
          <w:color w:val="FF0000"/>
        </w:rPr>
        <w:t>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Pr="00B14E27"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214A17BD" w14:textId="415C1569" w:rsidR="003A1F5B" w:rsidRPr="003A1F5B" w:rsidRDefault="003A1F5B">
      <w:pPr>
        <w:rPr>
          <w:color w:val="FF0000"/>
        </w:rPr>
      </w:pPr>
      <w:r w:rsidRPr="003A1F5B">
        <w:rPr>
          <w:b/>
          <w:color w:val="FF0000"/>
        </w:rPr>
        <w:t>New:</w:t>
      </w:r>
      <w:r w:rsidRPr="003A1F5B">
        <w:rPr>
          <w:color w:val="FF0000"/>
        </w:rPr>
        <w:t xml:space="preserve"> Before proceeding to the next steps any species with the isFreshwater flag “N” or the isExtinct flag “Y” should be deleted.</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2" w:name="OLE_LINK15"/>
      <w:bookmarkStart w:id="13"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4" w:name="OLE_LINK13"/>
      <w:bookmarkStart w:id="15"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4"/>
        <w:bookmarkEnd w:id="15"/>
      </w:hyperlink>
      <w:r w:rsidR="00FC0957" w:rsidRPr="00FC0957">
        <w:rPr>
          <w:color w:val="FF0000"/>
        </w:rPr>
        <w:t>.</w:t>
      </w:r>
    </w:p>
    <w:bookmarkEnd w:id="12"/>
    <w:bookmarkEnd w:id="13"/>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6" w:name="OLE_LINK21"/>
      <w:bookmarkStart w:id="17" w:name="OLE_LINK22"/>
      <w:r>
        <w:t>“subspecies”, “varietas”, “forma”,</w:t>
      </w:r>
      <w:bookmarkEnd w:id="16"/>
      <w:bookmarkEnd w:id="17"/>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8" w:name="OLE_LINK27"/>
      <w:bookmarkStart w:id="19"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0" w:name="OLE_LINK23"/>
      <w:bookmarkStart w:id="21" w:name="OLE_LINK24"/>
      <w:r>
        <w:rPr>
          <w:color w:val="FF0000"/>
        </w:rPr>
        <w:t>genus and family have to be (minimally) provided</w:t>
      </w:r>
      <w:bookmarkEnd w:id="20"/>
      <w:bookmarkEnd w:id="21"/>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2" w:name="OLE_LINK25"/>
      <w:bookmarkStart w:id="23" w:name="OLE_LINK26"/>
      <w:r w:rsidRPr="00B32B71">
        <w:rPr>
          <w:color w:val="FF0000"/>
        </w:rPr>
        <w:t>family have to be (minimally) provided</w:t>
      </w:r>
      <w:bookmarkEnd w:id="22"/>
      <w:bookmarkEnd w:id="23"/>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8"/>
      <w:bookmarkEnd w:id="19"/>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4" w:name="OLE_LINK42"/>
      <w:bookmarkStart w:id="25"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6" w:name="OLE_LINK31"/>
      <w:bookmarkStart w:id="27" w:name="OLE_LINK32"/>
      <w:r w:rsidRPr="00374208">
        <w:rPr>
          <w:color w:val="FF0000"/>
        </w:rPr>
        <w:t xml:space="preserve">family: order, </w:t>
      </w:r>
      <w:bookmarkStart w:id="28" w:name="OLE_LINK29"/>
      <w:bookmarkStart w:id="29" w:name="OLE_LINK30"/>
      <w:r w:rsidRPr="00374208">
        <w:rPr>
          <w:color w:val="FF0000"/>
        </w:rPr>
        <w:t>class, phylum are expected</w:t>
      </w:r>
      <w:bookmarkEnd w:id="28"/>
      <w:bookmarkEnd w:id="29"/>
    </w:p>
    <w:bookmarkEnd w:id="26"/>
    <w:bookmarkEnd w:id="27"/>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0" w:name="OLE_LINK37"/>
      <w:bookmarkStart w:id="31" w:name="OLE_LINK38"/>
      <w:r w:rsidRPr="00374208">
        <w:rPr>
          <w:color w:val="FF0000"/>
        </w:rPr>
        <w:t>Species, [Species group], [Subgenus], Genus, [Subtribe], [Tribe], [Subfamily], Family</w:t>
      </w:r>
      <w:bookmarkEnd w:id="30"/>
      <w:bookmarkEnd w:id="31"/>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2" w:name="OLE_LINK33"/>
      <w:bookmarkStart w:id="33" w:name="OLE_LINK34"/>
      <w:bookmarkStart w:id="34" w:name="OLE_LINK39"/>
      <w:r w:rsidRPr="00374208">
        <w:rPr>
          <w:color w:val="FF0000"/>
        </w:rPr>
        <w:t xml:space="preserve">Species group: </w:t>
      </w:r>
      <w:bookmarkStart w:id="35" w:name="OLE_LINK35"/>
      <w:bookmarkStart w:id="36" w:name="OLE_LINK36"/>
      <w:r w:rsidRPr="00374208">
        <w:rPr>
          <w:color w:val="FF0000"/>
        </w:rPr>
        <w:t>[</w:t>
      </w:r>
      <w:bookmarkStart w:id="37" w:name="OLE_LINK40"/>
      <w:bookmarkStart w:id="38" w:name="OLE_LINK41"/>
      <w:r w:rsidRPr="00374208">
        <w:rPr>
          <w:color w:val="FF0000"/>
        </w:rPr>
        <w:t>Subgenus], Genus, [Subtribe], [Tribe], [Subfamily], Family</w:t>
      </w:r>
      <w:bookmarkEnd w:id="35"/>
      <w:bookmarkEnd w:id="36"/>
      <w:bookmarkEnd w:id="37"/>
      <w:bookmarkEnd w:id="38"/>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4"/>
    <w:bookmarkEnd w:id="25"/>
    <w:bookmarkEnd w:id="32"/>
    <w:bookmarkEnd w:id="33"/>
    <w:bookmarkEnd w:id="34"/>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39" w:name="OLE_LINK17"/>
      <w:bookmarkStart w:id="40"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1" w:name="OLE_LINK44"/>
      <w:bookmarkStart w:id="42" w:name="OLE_LINK45"/>
      <w:r>
        <w:rPr>
          <w:color w:val="FF0000"/>
        </w:rPr>
        <w:t>Hierarchical consistency errors</w:t>
      </w:r>
      <w:bookmarkEnd w:id="41"/>
      <w:bookmarkEnd w:id="42"/>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3" w:name="OLE_LINK48"/>
      <w:bookmarkStart w:id="44"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45" w:name="OLE_LINK54"/>
      <w:bookmarkStart w:id="46" w:name="OLE_LINK55"/>
      <w:bookmarkEnd w:id="39"/>
      <w:bookmarkEnd w:id="40"/>
      <w:bookmarkEnd w:id="43"/>
      <w:bookmarkEnd w:id="44"/>
      <w:r>
        <w:t>Imported data compared to data in the database tables</w:t>
      </w:r>
      <w:bookmarkEnd w:id="45"/>
      <w:bookmarkEnd w:id="46"/>
    </w:p>
    <w:p w14:paraId="68D0AABF" w14:textId="37BBED0C"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7" w:name="OLE_LINK50"/>
      <w:bookmarkStart w:id="48" w:name="OLE_LINK51"/>
      <w:r w:rsidR="005534E5">
        <w:rPr>
          <w:color w:val="FF0000"/>
        </w:rPr>
        <w:t xml:space="preserve">Note that providerTaxonID is a new field that needs to be added to the database. </w:t>
      </w:r>
      <w:bookmarkStart w:id="49" w:name="OLE_LINK52"/>
      <w:bookmarkStart w:id="50" w:name="OLE_LINK53"/>
      <w:r w:rsidR="000B0FF6" w:rsidRPr="000B0FF6">
        <w:rPr>
          <w:color w:val="FF0000"/>
        </w:rPr>
        <w:t xml:space="preserve">As mentioned above this comparison is now part of a separate validation step, the “import preview”. </w:t>
      </w:r>
      <w:bookmarkEnd w:id="49"/>
      <w:bookmarkEnd w:id="50"/>
    </w:p>
    <w:bookmarkEnd w:id="47"/>
    <w:bookmarkEnd w:id="48"/>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37169FF6" w:rsidR="003644FB" w:rsidRDefault="00D24BB9">
      <w:r>
        <w:rPr>
          <w:b/>
        </w:rPr>
        <w:t>UPDATED</w:t>
      </w:r>
      <w:r>
        <w:t xml:space="preserve">: Associated information added (e.g. distribution and speciesProfile data previously not available). Alert operator, default option “Apply update”, option </w:t>
      </w:r>
      <w:r w:rsidR="009B0598">
        <w:t>for operator to “ignore update”</w:t>
      </w:r>
      <w:r>
        <w:t>.</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99B8077" w14:textId="05EAA896" w:rsidR="00FE3C8A" w:rsidRPr="00FE3C8A" w:rsidRDefault="00FE3C8A">
      <w:pPr>
        <w:numPr>
          <w:ilvl w:val="0"/>
          <w:numId w:val="2"/>
        </w:numPr>
        <w:spacing w:before="0" w:after="0"/>
        <w:rPr>
          <w:color w:val="FF0000"/>
        </w:rPr>
      </w:pPr>
      <w:r>
        <w:rPr>
          <w:color w:val="FF0000"/>
        </w:rPr>
        <w:t xml:space="preserve">Note: The file </w:t>
      </w:r>
      <w:hyperlink r:id="rId29" w:history="1">
        <w:r w:rsidRPr="00FE3C8A">
          <w:rPr>
            <w:rStyle w:val="Hyperlink"/>
          </w:rPr>
          <w:t>./database-info/Field_mapping.xlsx</w:t>
        </w:r>
      </w:hyperlink>
      <w:r w:rsidRPr="00FE3C8A">
        <w:rPr>
          <w:color w:val="FF0000"/>
        </w:rPr>
        <w:t xml:space="preserve"> provides an overview table with the field mapping.</w:t>
      </w:r>
    </w:p>
    <w:p w14:paraId="7F1E4427" w14:textId="0D9C4268"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51" w:name="OLE_LINK56"/>
      <w:bookmarkStart w:id="52"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45ED6EA" w14:textId="0A048D41" w:rsidR="00B067BD" w:rsidRPr="00393DE2" w:rsidRDefault="00B067BD" w:rsidP="00393DE2">
      <w:pPr>
        <w:rPr>
          <w:color w:val="FF0000"/>
        </w:rPr>
      </w:pPr>
      <w:r w:rsidRPr="00B067BD">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w:t>
      </w:r>
      <w:r w:rsidR="00D734D7">
        <w:rPr>
          <w:color w:val="FF0000"/>
        </w:rPr>
        <w:t xml:space="preserve"> </w:t>
      </w:r>
      <w:r w:rsidR="00D734D7" w:rsidRPr="00D734D7">
        <w:rPr>
          <w:color w:val="FF0000"/>
        </w:rPr>
        <w:t>Similarly, the “genus_species_name” is the cannonical species name (without authorship info!), this is a concatenation of the following fields: Original genus [Synonym]+” “+ Species/Subspecies [Synonym] OR if synonym for a genus Genus/Subgenus [Synonym] and is set during injection.</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51"/>
    <w:bookmarkEnd w:id="52"/>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6"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3" w:name="OLE_LINK11"/>
      <w:bookmarkStart w:id="54"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3"/>
    <w:bookmarkEnd w:id="54"/>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7CDF8547" w:rsidR="002233BE" w:rsidRPr="002233BE" w:rsidRDefault="002233BE">
      <w:pPr>
        <w:rPr>
          <w:color w:val="FF0000"/>
        </w:rPr>
      </w:pPr>
      <w:bookmarkStart w:id="55" w:name="OLE_LINK58"/>
      <w:bookmarkStart w:id="56"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 xml:space="preserve">resource creation (only selecting the </w:t>
      </w:r>
      <w:r w:rsidR="00512294">
        <w:rPr>
          <w:color w:val="FF0000"/>
        </w:rPr>
        <w:t>organism</w:t>
      </w:r>
      <w:r w:rsidRPr="002233BE">
        <w:rPr>
          <w:color w:val="FF0000"/>
        </w:rPr>
        <w:t xml:space="preserve">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5"/>
    <w:bookmarkEnd w:id="56"/>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70D75968" w14:textId="6385A723" w:rsidR="0082374B" w:rsidRPr="0082374B" w:rsidRDefault="0082374B">
      <w:pPr>
        <w:rPr>
          <w:color w:val="FF0000"/>
        </w:rPr>
      </w:pPr>
      <w:r w:rsidRPr="0082374B">
        <w:rPr>
          <w:color w:val="FF0000"/>
        </w:rPr>
        <w:t>Note: Currently the taxon rank for each record is calculated at upload, which aids further processing.</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7" w:name="OLE_LINK62"/>
      <w:bookmarkStart w:id="58" w:name="OLE_LINK63"/>
    </w:p>
    <w:p w14:paraId="40518F30" w14:textId="25A99FFE" w:rsidR="00452EF1" w:rsidRPr="00452EF1" w:rsidRDefault="00452EF1" w:rsidP="00452EF1">
      <w:pPr>
        <w:pStyle w:val="Heading3"/>
        <w:rPr>
          <w:rFonts w:asciiTheme="minorHAnsi" w:eastAsiaTheme="minorEastAsia" w:hAnsiTheme="minorHAnsi" w:cstheme="minorBidi"/>
          <w:b w:val="0"/>
          <w:bCs w:val="0"/>
          <w:color w:val="FF0000"/>
          <w:sz w:val="20"/>
          <w:szCs w:val="20"/>
        </w:rPr>
      </w:pPr>
      <w:bookmarkStart w:id="59" w:name="OLE_LINK60"/>
      <w:bookmarkStart w:id="60" w:name="OLE_LINK61"/>
      <w:bookmarkEnd w:id="57"/>
      <w:bookmarkEnd w:id="58"/>
      <w:r w:rsidRPr="00452EF1">
        <w:rPr>
          <w:rFonts w:asciiTheme="minorHAnsi" w:eastAsiaTheme="minorEastAsia" w:hAnsiTheme="minorHAnsi" w:cstheme="minorBidi"/>
          <w:b w:val="0"/>
          <w:bCs w:val="0"/>
          <w:color w:val="FF0000"/>
          <w:sz w:val="20"/>
          <w:szCs w:val="20"/>
        </w:rPr>
        <w:t xml:space="preserve">Currently the “import preview” is primarily </w:t>
      </w:r>
      <w:r w:rsidR="00C11A0D" w:rsidRPr="00452EF1">
        <w:rPr>
          <w:rFonts w:asciiTheme="minorHAnsi" w:eastAsiaTheme="minorEastAsia" w:hAnsiTheme="minorHAnsi" w:cstheme="minorBidi"/>
          <w:b w:val="0"/>
          <w:bCs w:val="0"/>
          <w:color w:val="FF0000"/>
          <w:sz w:val="20"/>
          <w:szCs w:val="20"/>
        </w:rPr>
        <w:t>focusing</w:t>
      </w:r>
      <w:r w:rsidRPr="00452EF1">
        <w:rPr>
          <w:rFonts w:asciiTheme="minorHAnsi" w:eastAsiaTheme="minorEastAsia" w:hAnsiTheme="minorHAnsi" w:cstheme="minorBidi"/>
          <w:b w:val="0"/>
          <w:bCs w:val="0"/>
          <w:color w:val="FF0000"/>
          <w:sz w:val="20"/>
          <w:szCs w:val="20"/>
        </w:rPr>
        <w:t xml:space="preserve">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14:paraId="13EF0CF7"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14:paraId="54D1221E" w14:textId="3B9613F1"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This comparison is also performed in reverse, i.e. checking which entries from fada.taxons are not present in the in-memory table, to detect entries that have been deleted in the updated checklist. </w:t>
      </w:r>
      <w:r w:rsidR="00D572F0">
        <w:rPr>
          <w:rFonts w:asciiTheme="minorHAnsi" w:eastAsiaTheme="minorEastAsia" w:hAnsiTheme="minorHAnsi" w:cstheme="minorBidi"/>
          <w:b w:val="0"/>
          <w:bCs w:val="0"/>
          <w:color w:val="FF0000"/>
          <w:sz w:val="20"/>
          <w:szCs w:val="20"/>
        </w:rPr>
        <w:t>We propose to implement a similar approach, but additionally check whether the author(s) and year are identical or updated.</w:t>
      </w:r>
    </w:p>
    <w:p w14:paraId="1839D050" w14:textId="657344E7" w:rsidR="00301012" w:rsidRDefault="00D572F0" w:rsidP="00301012">
      <w:pPr>
        <w:rPr>
          <w:color w:val="FF0000"/>
        </w:rPr>
      </w:pPr>
      <w:r w:rsidRPr="00301012">
        <w:rPr>
          <w:color w:val="FF0000"/>
        </w:rPr>
        <w:t xml:space="preserve">A full comparison of (species present in) the imported taxon tables with the fada.species table is not </w:t>
      </w:r>
      <w:r w:rsidR="00301012" w:rsidRPr="00301012">
        <w:rPr>
          <w:color w:val="FF0000"/>
        </w:rPr>
        <w:t xml:space="preserve">absolutely necessary as </w:t>
      </w:r>
      <w:r w:rsidR="00301012" w:rsidRPr="00452EF1">
        <w:rPr>
          <w:color w:val="FF0000"/>
        </w:rPr>
        <w:t>the content overlaps strongly with that of the taxon table.</w:t>
      </w:r>
      <w:r w:rsidR="00301012">
        <w:rPr>
          <w:color w:val="FF0000"/>
        </w:rPr>
        <w:t xml:space="preserve"> </w:t>
      </w:r>
      <w:r w:rsidR="00301012" w:rsidRPr="00301012">
        <w:rPr>
          <w:bCs/>
          <w:color w:val="FF0000"/>
        </w:rPr>
        <w:t>In the current processing,</w:t>
      </w:r>
      <w:r w:rsidR="00301012" w:rsidRPr="00301012">
        <w:rPr>
          <w:color w:val="FF0000"/>
        </w:rPr>
        <w:t xml:space="preserve"> </w:t>
      </w:r>
      <w:r w:rsidR="00301012">
        <w:rPr>
          <w:color w:val="FF0000"/>
        </w:rPr>
        <w:t xml:space="preserve">such a check </w:t>
      </w:r>
      <w:r w:rsidR="00301012" w:rsidRPr="00301012">
        <w:rPr>
          <w:color w:val="FF0000"/>
        </w:rPr>
        <w:t>is</w:t>
      </w:r>
      <w:r w:rsidR="00301012" w:rsidRPr="00452EF1">
        <w:rPr>
          <w:color w:val="FF0000"/>
        </w:rPr>
        <w:t xml:space="preserve"> only </w:t>
      </w:r>
      <w:r w:rsidR="00301012">
        <w:rPr>
          <w:color w:val="FF0000"/>
        </w:rPr>
        <w:t>performed</w:t>
      </w:r>
      <w:r w:rsidR="00301012" w:rsidRPr="00452EF1">
        <w:rPr>
          <w:color w:val="FF0000"/>
        </w:rPr>
        <w:t xml:space="preserve"> for the original species names (Original genus + declension species/species). </w:t>
      </w:r>
      <w:r w:rsidR="00301012">
        <w:rPr>
          <w:color w:val="FF0000"/>
        </w:rPr>
        <w:t>Similarly, the checking of the entries in the synonyms table could be restricted to the information in the genus_species name (and possibly author and year) to check whether these names are present.</w:t>
      </w:r>
    </w:p>
    <w:p w14:paraId="56FDC02C" w14:textId="6473DEBA" w:rsidR="00D572F0" w:rsidRDefault="00301012" w:rsidP="00452EF1">
      <w:pPr>
        <w:pStyle w:val="Heading3"/>
        <w:rPr>
          <w:rFonts w:asciiTheme="minorHAnsi" w:eastAsiaTheme="minorEastAsia" w:hAnsiTheme="minorHAnsi" w:cstheme="minorBidi"/>
          <w:b w:val="0"/>
          <w:bCs w:val="0"/>
          <w:color w:val="FF0000"/>
          <w:sz w:val="20"/>
          <w:szCs w:val="20"/>
        </w:rPr>
      </w:pPr>
      <w:r>
        <w:rPr>
          <w:rFonts w:asciiTheme="minorHAnsi" w:eastAsiaTheme="minorEastAsia" w:hAnsiTheme="minorHAnsi" w:cstheme="minorBidi"/>
          <w:b w:val="0"/>
          <w:bCs w:val="0"/>
          <w:color w:val="FF0000"/>
          <w:sz w:val="20"/>
          <w:szCs w:val="20"/>
        </w:rPr>
        <w:t>Additionally, a</w:t>
      </w:r>
      <w:r w:rsidR="00452EF1" w:rsidRPr="00452EF1">
        <w:rPr>
          <w:rFonts w:asciiTheme="minorHAnsi" w:eastAsiaTheme="minorEastAsia" w:hAnsiTheme="minorHAnsi" w:cstheme="minorBidi"/>
          <w:b w:val="0"/>
          <w:bCs w:val="0"/>
          <w:color w:val="FF0000"/>
          <w:sz w:val="20"/>
          <w:szCs w:val="20"/>
        </w:rPr>
        <w:t xml:space="preserve"> similar process</w:t>
      </w:r>
      <w:r w:rsidR="00D572F0">
        <w:rPr>
          <w:rFonts w:asciiTheme="minorHAnsi" w:eastAsiaTheme="minorEastAsia" w:hAnsiTheme="minorHAnsi" w:cstheme="minorBidi"/>
          <w:b w:val="0"/>
          <w:bCs w:val="0"/>
          <w:color w:val="FF0000"/>
          <w:sz w:val="20"/>
          <w:szCs w:val="20"/>
        </w:rPr>
        <w:t xml:space="preserve"> as for the taxons table</w:t>
      </w:r>
      <w:r>
        <w:rPr>
          <w:rFonts w:asciiTheme="minorHAnsi" w:eastAsiaTheme="minorEastAsia" w:hAnsiTheme="minorHAnsi" w:cstheme="minorBidi"/>
          <w:b w:val="0"/>
          <w:bCs w:val="0"/>
          <w:color w:val="FF0000"/>
          <w:sz w:val="20"/>
          <w:szCs w:val="20"/>
        </w:rPr>
        <w:t xml:space="preserve"> should be implemented for the faunistic information (including the newly added environment flags). This could be done by </w:t>
      </w:r>
      <w:r w:rsidR="00452EF1" w:rsidRPr="00452EF1">
        <w:rPr>
          <w:rFonts w:asciiTheme="minorHAnsi" w:eastAsiaTheme="minorEastAsia" w:hAnsiTheme="minorHAnsi" w:cstheme="minorBidi"/>
          <w:b w:val="0"/>
          <w:bCs w:val="0"/>
          <w:color w:val="FF0000"/>
          <w:sz w:val="20"/>
          <w:szCs w:val="20"/>
        </w:rPr>
        <w:t xml:space="preserve">constructing an in-memory version of the </w:t>
      </w:r>
      <w:r w:rsidR="00D572F0">
        <w:rPr>
          <w:rFonts w:asciiTheme="minorHAnsi" w:eastAsiaTheme="minorEastAsia" w:hAnsiTheme="minorHAnsi" w:cstheme="minorBidi"/>
          <w:b w:val="0"/>
          <w:bCs w:val="0"/>
          <w:color w:val="FF0000"/>
          <w:sz w:val="20"/>
          <w:szCs w:val="20"/>
        </w:rPr>
        <w:t xml:space="preserve">faunistic </w:t>
      </w:r>
      <w:r w:rsidR="00452EF1" w:rsidRPr="00452EF1">
        <w:rPr>
          <w:rFonts w:asciiTheme="minorHAnsi" w:eastAsiaTheme="minorEastAsia" w:hAnsiTheme="minorHAnsi" w:cstheme="minorBidi"/>
          <w:b w:val="0"/>
          <w:bCs w:val="0"/>
          <w:color w:val="FF0000"/>
          <w:sz w:val="20"/>
          <w:szCs w:val="20"/>
        </w:rPr>
        <w:t xml:space="preserve">table for comparing with the </w:t>
      </w:r>
      <w:r>
        <w:rPr>
          <w:rFonts w:asciiTheme="minorHAnsi" w:eastAsiaTheme="minorEastAsia" w:hAnsiTheme="minorHAnsi" w:cstheme="minorBidi"/>
          <w:b w:val="0"/>
          <w:bCs w:val="0"/>
          <w:color w:val="FF0000"/>
          <w:sz w:val="20"/>
          <w:szCs w:val="20"/>
        </w:rPr>
        <w:t>information in the fada database.</w:t>
      </w:r>
    </w:p>
    <w:p w14:paraId="3789AB74"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14:paraId="36603286" w14:textId="4DC54C54"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If a name is not found during these comparisons, a phonetic match/matching based on Levenshtein’s distance</w:t>
      </w:r>
      <w:r w:rsidR="00C11A0D">
        <w:rPr>
          <w:rFonts w:asciiTheme="minorHAnsi" w:eastAsiaTheme="minorEastAsia" w:hAnsiTheme="minorHAnsi" w:cstheme="minorBidi"/>
          <w:b w:val="0"/>
          <w:bCs w:val="0"/>
          <w:color w:val="FF0000"/>
          <w:sz w:val="20"/>
          <w:szCs w:val="20"/>
        </w:rPr>
        <w:t>,</w:t>
      </w:r>
      <w:r w:rsidRPr="00452EF1">
        <w:rPr>
          <w:rFonts w:asciiTheme="minorHAnsi" w:eastAsiaTheme="minorEastAsia" w:hAnsiTheme="minorHAnsi" w:cstheme="minorBidi"/>
          <w:b w:val="0"/>
          <w:bCs w:val="0"/>
          <w:color w:val="FF0000"/>
          <w:sz w:val="20"/>
          <w:szCs w:val="20"/>
        </w:rPr>
        <w:t xml:space="preserve"> </w:t>
      </w:r>
      <w:r w:rsidR="00C11A0D">
        <w:rPr>
          <w:rFonts w:asciiTheme="minorHAnsi" w:eastAsiaTheme="minorEastAsia" w:hAnsiTheme="minorHAnsi" w:cstheme="minorBidi"/>
          <w:b w:val="0"/>
          <w:bCs w:val="0"/>
          <w:color w:val="FF0000"/>
          <w:sz w:val="20"/>
          <w:szCs w:val="20"/>
        </w:rPr>
        <w:t xml:space="preserve">offering the possibility to “use to update suggested taxon” (cfr. the link to suggestion option in the DPIT-tool) to the operator </w:t>
      </w:r>
      <w:r w:rsidRPr="00452EF1">
        <w:rPr>
          <w:rFonts w:asciiTheme="minorHAnsi" w:eastAsiaTheme="minorEastAsia" w:hAnsiTheme="minorHAnsi" w:cstheme="minorBidi"/>
          <w:b w:val="0"/>
          <w:bCs w:val="0"/>
          <w:color w:val="FF0000"/>
          <w:sz w:val="20"/>
          <w:szCs w:val="20"/>
        </w:rPr>
        <w:t>would be ideal (as mentioned under 2.4 and 4.5), so the original IDs for these entries can be maintained.</w:t>
      </w:r>
    </w:p>
    <w:bookmarkEnd w:id="59"/>
    <w:bookmarkEnd w:id="60"/>
    <w:p w14:paraId="1E3AC44F" w14:textId="237F202A" w:rsidR="003644FB" w:rsidRDefault="00D24BB9" w:rsidP="00452EF1">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53D64B2C" w14:textId="7327BDAC" w:rsidR="00BD35E5" w:rsidRDefault="007317F0">
      <w:pPr>
        <w:rPr>
          <w:color w:val="FF0000"/>
        </w:rPr>
      </w:pPr>
      <w:r w:rsidRPr="007317F0">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14:paraId="278F9DAC" w14:textId="055A2EF6" w:rsidR="003A1F5B" w:rsidRPr="007317F0" w:rsidRDefault="003A1F5B">
      <w:pPr>
        <w:rPr>
          <w:color w:val="FF0000"/>
        </w:rPr>
      </w:pPr>
      <w:r w:rsidRPr="003A1F5B">
        <w:rPr>
          <w:b/>
          <w:color w:val="FF0000"/>
        </w:rPr>
        <w:t>New:</w:t>
      </w:r>
      <w:r w:rsidRPr="003A1F5B">
        <w:rPr>
          <w:color w:val="FF0000"/>
        </w:rPr>
        <w:t xml:space="preserve"> As the FADA </w:t>
      </w:r>
      <w:bookmarkStart w:id="61" w:name="_GoBack"/>
      <w:bookmarkEnd w:id="61"/>
      <w:r w:rsidRPr="003A1F5B">
        <w:rPr>
          <w:color w:val="FF0000"/>
        </w:rPr>
        <w:t>database potentially contains non-freshwater taxa (only for data imported in Excel format) and these are not supposed to be propagated to the BioFresh species register, these entries have to be filtered out / disregarded when syncing the data.</w:t>
      </w:r>
    </w:p>
    <w:p w14:paraId="7DBD7F2A" w14:textId="205101E8" w:rsidR="003644FB" w:rsidRDefault="00D24BB9">
      <w:r>
        <w:t xml:space="preserve">As a </w:t>
      </w:r>
      <w:bookmarkStart w:id="62" w:name="OLE_LINK46"/>
      <w:bookmarkStart w:id="63" w:name="OLE_LINK47"/>
      <w:r w:rsidR="009601DF" w:rsidRPr="009601DF">
        <w:rPr>
          <w:color w:val="FF0000"/>
        </w:rPr>
        <w:t>final step in the resource job</w:t>
      </w:r>
      <w:bookmarkEnd w:id="62"/>
      <w:bookmarkEnd w:id="6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9"/>
      <w:footerReference w:type="default" r:id="rId4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B7E68" w14:textId="77777777" w:rsidR="00E45565" w:rsidRDefault="00E45565" w:rsidP="00D24BB9">
      <w:pPr>
        <w:spacing w:before="0" w:after="0" w:line="240" w:lineRule="auto"/>
      </w:pPr>
      <w:r>
        <w:separator/>
      </w:r>
    </w:p>
  </w:endnote>
  <w:endnote w:type="continuationSeparator" w:id="0">
    <w:p w14:paraId="3CAB07A8" w14:textId="77777777" w:rsidR="00E45565" w:rsidRDefault="00E45565"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5565">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D2290" w14:textId="77777777" w:rsidR="00E45565" w:rsidRDefault="00E45565" w:rsidP="00D24BB9">
      <w:pPr>
        <w:spacing w:before="0" w:after="0" w:line="240" w:lineRule="auto"/>
      </w:pPr>
      <w:r>
        <w:separator/>
      </w:r>
    </w:p>
  </w:footnote>
  <w:footnote w:type="continuationSeparator" w:id="0">
    <w:p w14:paraId="58E22654" w14:textId="77777777" w:rsidR="00E45565" w:rsidRDefault="00E45565"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D8F"/>
    <w:rsid w:val="000E6F9C"/>
    <w:rsid w:val="001114FD"/>
    <w:rsid w:val="00135489"/>
    <w:rsid w:val="001752FD"/>
    <w:rsid w:val="00184F3F"/>
    <w:rsid w:val="001975B5"/>
    <w:rsid w:val="00221FCA"/>
    <w:rsid w:val="002233BE"/>
    <w:rsid w:val="002F2DC6"/>
    <w:rsid w:val="00301012"/>
    <w:rsid w:val="003644FB"/>
    <w:rsid w:val="00374208"/>
    <w:rsid w:val="003852CC"/>
    <w:rsid w:val="00393DE2"/>
    <w:rsid w:val="003A1F5B"/>
    <w:rsid w:val="003D1047"/>
    <w:rsid w:val="00452EF1"/>
    <w:rsid w:val="0049311C"/>
    <w:rsid w:val="00512294"/>
    <w:rsid w:val="00522F75"/>
    <w:rsid w:val="005534E5"/>
    <w:rsid w:val="005641FD"/>
    <w:rsid w:val="00616225"/>
    <w:rsid w:val="006172EA"/>
    <w:rsid w:val="00680FB7"/>
    <w:rsid w:val="00684EB0"/>
    <w:rsid w:val="006E5FB8"/>
    <w:rsid w:val="006E6C86"/>
    <w:rsid w:val="00715F39"/>
    <w:rsid w:val="007313B5"/>
    <w:rsid w:val="007317F0"/>
    <w:rsid w:val="0082374B"/>
    <w:rsid w:val="009601DF"/>
    <w:rsid w:val="009605D5"/>
    <w:rsid w:val="009B0598"/>
    <w:rsid w:val="00A30E34"/>
    <w:rsid w:val="00A97300"/>
    <w:rsid w:val="00AD269D"/>
    <w:rsid w:val="00B067BD"/>
    <w:rsid w:val="00B14E27"/>
    <w:rsid w:val="00B32B71"/>
    <w:rsid w:val="00B93CE4"/>
    <w:rsid w:val="00BD2739"/>
    <w:rsid w:val="00BD35E5"/>
    <w:rsid w:val="00BE2FF0"/>
    <w:rsid w:val="00BF14E6"/>
    <w:rsid w:val="00C11A0D"/>
    <w:rsid w:val="00C17C4E"/>
    <w:rsid w:val="00C23929"/>
    <w:rsid w:val="00D24BB9"/>
    <w:rsid w:val="00D572F0"/>
    <w:rsid w:val="00D734D7"/>
    <w:rsid w:val="00DA1794"/>
    <w:rsid w:val="00DD0E2A"/>
    <w:rsid w:val="00E45565"/>
    <w:rsid w:val="00E46BAA"/>
    <w:rsid w:val="00EB2734"/>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hyperlink" Target="http://fada.biodiversity.be/group/list?current_page=groups" TargetMode="External"/><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28</Pages>
  <Words>7695</Words>
  <Characters>43866</Characters>
  <Application>Microsoft Macintosh Word</Application>
  <DocSecurity>0</DocSecurity>
  <Lines>365</Lines>
  <Paragraphs>102</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Currently the “import preview” is primarily focussing on the taxons table. The f</vt:lpstr>
      <vt:lpstr>        Once this in-memory table is built, it can be compared to the data present in th</vt:lpstr>
      <vt:lpstr>        This comparison is also performed in reverse, i.e. checking which entries from f</vt:lpstr>
      <vt:lpstr>        Additionally, a similar process as for the taxons table should be implemented fo</vt:lpstr>
      <vt:lpstr>        Identifying whether a record in the species table concerns the same species as i</vt:lpstr>
      <vt:lpstr>        </vt:lpstr>
      <vt:lpstr>        If a name is not found during these comparisons, a phonetic match/matching based</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51459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18</cp:revision>
  <dcterms:created xsi:type="dcterms:W3CDTF">2015-04-10T09:30:00Z</dcterms:created>
  <dcterms:modified xsi:type="dcterms:W3CDTF">2015-10-14T09:58:00Z</dcterms:modified>
</cp:coreProperties>
</file>